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法学院学院家庭经济困难认定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民主</w:t>
      </w:r>
      <w:bookmarkStart w:id="5" w:name="_GoBack"/>
      <w:bookmarkEnd w:id="5"/>
      <w:r>
        <w:rPr>
          <w:rFonts w:hint="eastAsia" w:ascii="仿宋_GB2312" w:eastAsia="仿宋_GB2312"/>
          <w:b/>
          <w:sz w:val="32"/>
          <w:szCs w:val="32"/>
        </w:rPr>
        <w:t>评议小组名单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3"/>
        <w:gridCol w:w="1532"/>
        <w:gridCol w:w="230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所在年级（或专业、班级）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所在年级（或专业、班级）任职情况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0" w:name="_Hlk113371976"/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2001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苏东东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王文政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寝室长、生活委员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许敬康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体育委员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诺日措毛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宋梦瑶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周圣琦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卜千禧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2002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单奕铭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刘晶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赵艺雅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梁晨琛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徐兆基            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赵佳凤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张馨月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陈怡娜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</w:rPr>
              <w:t>03班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侯文杰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李哲凝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王培霖                 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杨欣雨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皮佳宝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体育委员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杨骅卿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任峻锋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</w:rPr>
              <w:t>04班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王文明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唐嘉琳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韦玉美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张亚楠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李若涵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闫雯怡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蒋义霖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唐健阳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1" w:name="_Hlk113373353"/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</w:rPr>
              <w:t>05班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黄延峰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梁程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王梦瑶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郝家琨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韩怡馨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张骞匀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张嘉颖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</w:rPr>
              <w:t>06班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李文江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张淯统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班长、寝室长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李爽         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张彦青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梁雨超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马明慧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陈健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王曌地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2" w:name="_Hlk113373897"/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01班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张道许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黄景林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姜泽群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程珍珍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李茹琪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廖雅慈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石雅迪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02班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蔡艳慧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邢玉秋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胡敏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王明星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宋子源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陈宝怡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刘禹彤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3" w:name="_Hlk113374696"/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03班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陈辉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桂源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陈欣宇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体育委员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范俊婷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文艺委员、寝室长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关君临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雷佳雪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温玉涵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张文婧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04班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闫朱伟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王婧菁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生活委员、寝室长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管鑫一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姜欢莹   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赵晨曦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陈雨萌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张洳菡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体育委员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武森昊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4" w:name="_Hlk113374850"/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0</w:t>
            </w:r>
            <w:r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南海燕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王义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张冻郛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曹彦颖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侯芊卉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邢子菡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杨润宇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06班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孙潇琳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张陶铸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张米兰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文艺委员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陈彦君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林响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李朋珂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体育委员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相思妤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龚效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宣传委员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01班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  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杜文远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石雨涵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宋振楚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吴桐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张辉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陈月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李蔚然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bCs/>
                <w:szCs w:val="21"/>
              </w:rPr>
              <w:t>02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万福良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孙梦怡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崔安卓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拉毛顺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曹亮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吉思琪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焦璨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赵清扬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03班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王小鹏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王嘉欣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孙洋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周若蓓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苏仁举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李欣燃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傅润东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魏晓梦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04班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翟新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王浩远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马希诺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王雪晓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周蓉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韩易真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唐明扬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陈冠冲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生活委员、寝室长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05班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张怡歌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刘佳瑶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吴炜灵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翟美晨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杨耀然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付梦婷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葛明慧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陶泽飞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黄昱芊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周思雨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陈鸿云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宣传委员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李亚茹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张丽凡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宿舍长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毕然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法学2207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吉利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杨雪婧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刘礼崧 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文艺委员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刘静   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郑渊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曹航程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Hans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孙文峥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宣传委员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谢颖昕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杨晓琳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邢子腾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tabs>
                <w:tab w:val="left" w:pos="332"/>
              </w:tabs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法学</w:t>
            </w:r>
          </w:p>
          <w:p>
            <w:pPr>
              <w:tabs>
                <w:tab w:val="left" w:pos="332"/>
              </w:tabs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第二学士学位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班主任、第二学士学位辅导员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赵紫琪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王文宣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  <w:t>21级法律（非法学）（硕）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班主任、研究生辅导员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刘俊哲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王东旭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张鹏飞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陈媛媛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牛银杰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寝室长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  <w:t>23级法律（法学）（硕）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庞文娟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班主任、研究生辅导员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马丰凯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蒋胜美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李菀玓</w:t>
            </w:r>
          </w:p>
        </w:tc>
        <w:tc>
          <w:tcPr>
            <w:tcW w:w="135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未担任学生干部</w:t>
            </w:r>
          </w:p>
        </w:tc>
      </w:tr>
    </w:tbl>
    <w:p>
      <w:pPr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备注：家庭经济困难认定评议小组</w:t>
      </w:r>
      <w:r>
        <w:rPr>
          <w:rFonts w:ascii="仿宋_GB2312" w:eastAsia="仿宋_GB2312"/>
          <w:bCs/>
          <w:szCs w:val="21"/>
        </w:rPr>
        <w:t>以年级中的或专业、班级为单位，辅导员为组长，导师、班主任、学生代表担任成员，负责认定的民主评议工作。认定评议小组成员中，学生代表人数视年级（或专业</w:t>
      </w:r>
      <w:r>
        <w:rPr>
          <w:rFonts w:hint="eastAsia" w:ascii="仿宋_GB2312" w:eastAsia="仿宋_GB2312"/>
          <w:bCs/>
          <w:szCs w:val="21"/>
        </w:rPr>
        <w:t>、班级</w:t>
      </w:r>
      <w:r>
        <w:rPr>
          <w:rFonts w:ascii="仿宋_GB2312" w:eastAsia="仿宋_GB2312"/>
          <w:bCs/>
          <w:szCs w:val="21"/>
        </w:rPr>
        <w:t>）人数合理配置，应具有广泛的代表性，一般不少于年级（或专业、班级）总人数的20%</w:t>
      </w:r>
      <w:r>
        <w:rPr>
          <w:rFonts w:hint="eastAsia" w:ascii="仿宋_GB2312" w:eastAsia="仿宋_GB2312"/>
          <w:bCs/>
          <w:szCs w:val="21"/>
        </w:rPr>
        <w:t>，其中普通学生应占民主评议小组的60%</w:t>
      </w:r>
      <w:r>
        <w:rPr>
          <w:rFonts w:ascii="仿宋_GB2312" w:eastAsia="仿宋_GB2312"/>
          <w:bCs/>
          <w:szCs w:val="21"/>
        </w:rPr>
        <w:t>。</w:t>
      </w:r>
    </w:p>
    <w:p>
      <w:pPr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认定评议小组工作职责：</w:t>
      </w:r>
    </w:p>
    <w:p>
      <w:pPr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1、</w:t>
      </w:r>
      <w:r>
        <w:rPr>
          <w:rFonts w:ascii="仿宋_GB2312" w:eastAsia="仿宋_GB2312"/>
          <w:bCs/>
          <w:szCs w:val="21"/>
        </w:rPr>
        <w:t>接受学生申请，收取、核实认定材料。</w:t>
      </w:r>
    </w:p>
    <w:p>
      <w:pPr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2、</w:t>
      </w:r>
      <w:r>
        <w:rPr>
          <w:rFonts w:ascii="仿宋_GB2312" w:eastAsia="仿宋_GB2312"/>
          <w:bCs/>
          <w:szCs w:val="21"/>
        </w:rPr>
        <w:t>对申请认定的学生进行民主评议，提出家庭经济困难学生各档次的名单，报学院认定工作组进行审核。</w:t>
      </w:r>
    </w:p>
    <w:p>
      <w:pPr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3、</w:t>
      </w:r>
      <w:r>
        <w:rPr>
          <w:rFonts w:ascii="仿宋_GB2312" w:eastAsia="仿宋_GB2312"/>
          <w:bCs/>
          <w:szCs w:val="21"/>
        </w:rPr>
        <w:t>负责收集申请认定学生日常消费行为和诚信表现。</w:t>
      </w:r>
    </w:p>
    <w:p>
      <w:pPr>
        <w:rPr>
          <w:rFonts w:ascii="仿宋_GB2312" w:eastAsia="仿宋_GB2312"/>
          <w:bCs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firstLine="480"/>
        <w:jc w:val="righ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河南工业大学法学院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360" w:lineRule="auto"/>
        <w:ind w:left="420" w:leftChars="200" w:right="280" w:firstLine="2800" w:firstLineChars="1000"/>
        <w:jc w:val="righ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sz w:val="11"/>
          <w:szCs w:val="1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czNDRjNmY1ZGEzNTAyMmRhNjA5ZDU3ODFkZDMifQ=="/>
  </w:docVars>
  <w:rsids>
    <w:rsidRoot w:val="37D253C6"/>
    <w:rsid w:val="37D253C6"/>
    <w:rsid w:val="39A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2023-09-03T06:41:00Z</dcterms:created>
  <dc:creator>Cyy··</dc:creator>
  <cp:lastModifiedBy>xuwei</cp:lastModifiedBy>
  <dcterms:modified xsi:type="dcterms:W3CDTF">2023-09-04T02:24:05Z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B54FDC3F0284466F9B8CC5A820704043_11</vt:lpwstr>
  </property>
</Properties>
</file>